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FA" w:rsidRPr="002B4927" w:rsidRDefault="00AF70FA" w:rsidP="00AF70FA">
      <w:pPr>
        <w:pStyle w:val="NoSpacing"/>
        <w:rPr>
          <w:rFonts w:ascii="Verdana" w:hAnsi="Verdana"/>
          <w:color w:val="323E4F" w:themeColor="text2" w:themeShade="BF"/>
          <w:spacing w:val="-19"/>
          <w:sz w:val="20"/>
          <w:szCs w:val="40"/>
        </w:rPr>
      </w:pPr>
      <w:bookmarkStart w:id="0" w:name="_GoBack"/>
      <w:bookmarkEnd w:id="0"/>
    </w:p>
    <w:p w:rsidR="00AF70FA" w:rsidRPr="0015006A" w:rsidRDefault="0015006A" w:rsidP="00AF70FA">
      <w:pPr>
        <w:pStyle w:val="NoSpacing"/>
        <w:rPr>
          <w:rFonts w:ascii="Verdana" w:hAnsi="Verdana"/>
          <w:color w:val="1F3864" w:themeColor="accent5" w:themeShade="80"/>
          <w:spacing w:val="-19"/>
          <w:sz w:val="54"/>
          <w:szCs w:val="40"/>
        </w:rPr>
      </w:pPr>
      <w:r>
        <w:rPr>
          <w:rFonts w:ascii="Verdana" w:hAnsi="Verdana"/>
          <w:color w:val="1F3864" w:themeColor="accent5" w:themeShade="80"/>
          <w:spacing w:val="-19"/>
          <w:sz w:val="54"/>
          <w:szCs w:val="40"/>
        </w:rPr>
        <w:t xml:space="preserve">Patent </w:t>
      </w:r>
      <w:r w:rsidR="00AF70FA" w:rsidRPr="000F3EB5">
        <w:rPr>
          <w:rFonts w:ascii="Verdana" w:hAnsi="Verdana"/>
          <w:color w:val="1F3864" w:themeColor="accent5" w:themeShade="80"/>
          <w:spacing w:val="-19"/>
          <w:sz w:val="54"/>
          <w:szCs w:val="40"/>
        </w:rPr>
        <w:t>Secretary</w:t>
      </w:r>
      <w:r>
        <w:rPr>
          <w:rFonts w:ascii="Verdana" w:hAnsi="Verdana"/>
          <w:color w:val="1F3864" w:themeColor="accent5" w:themeShade="80"/>
          <w:spacing w:val="-19"/>
          <w:sz w:val="54"/>
          <w:szCs w:val="40"/>
        </w:rPr>
        <w:t xml:space="preserve"> </w:t>
      </w:r>
      <w:r w:rsidR="00051E88">
        <w:rPr>
          <w:rFonts w:ascii="Verdana" w:hAnsi="Verdana"/>
          <w:color w:val="1F3864" w:themeColor="accent5" w:themeShade="80"/>
          <w:spacing w:val="-19"/>
          <w:sz w:val="54"/>
          <w:szCs w:val="40"/>
        </w:rPr>
        <w:t>(</w:t>
      </w:r>
      <w:r w:rsidR="006C41C7">
        <w:rPr>
          <w:rFonts w:ascii="Verdana" w:hAnsi="Verdana"/>
          <w:color w:val="1F3864" w:themeColor="accent5" w:themeShade="80"/>
          <w:spacing w:val="-19"/>
          <w:sz w:val="54"/>
          <w:szCs w:val="40"/>
        </w:rPr>
        <w:t>6</w:t>
      </w:r>
      <w:r w:rsidR="00051E88">
        <w:rPr>
          <w:rFonts w:ascii="Verdana" w:hAnsi="Verdana"/>
          <w:color w:val="1F3864" w:themeColor="accent5" w:themeShade="80"/>
          <w:spacing w:val="-19"/>
          <w:sz w:val="54"/>
          <w:szCs w:val="40"/>
        </w:rPr>
        <w:t xml:space="preserve"> month fixed term contract)</w:t>
      </w:r>
    </w:p>
    <w:p w:rsidR="00AF70FA" w:rsidRDefault="00AF70FA" w:rsidP="00AF70FA">
      <w:pPr>
        <w:pStyle w:val="NoSpacing"/>
        <w:rPr>
          <w:rFonts w:ascii="Verdana" w:hAnsi="Verdana"/>
          <w:b/>
          <w:color w:val="1F3864" w:themeColor="accent5" w:themeShade="80"/>
        </w:rPr>
      </w:pPr>
    </w:p>
    <w:p w:rsidR="00AF70FA" w:rsidRDefault="00AF70FA" w:rsidP="00AF70FA">
      <w:pPr>
        <w:pStyle w:val="NoSpacing"/>
        <w:rPr>
          <w:rFonts w:ascii="Verdana" w:hAnsi="Verdana"/>
          <w:sz w:val="20"/>
          <w:szCs w:val="20"/>
        </w:rPr>
      </w:pPr>
      <w:r w:rsidRPr="000020B5">
        <w:rPr>
          <w:rFonts w:ascii="Verdana" w:hAnsi="Verdana"/>
          <w:sz w:val="20"/>
          <w:szCs w:val="20"/>
        </w:rPr>
        <w:t>Purpose</w:t>
      </w:r>
      <w:r w:rsidR="00FF3B3A">
        <w:rPr>
          <w:rFonts w:ascii="Verdana" w:hAnsi="Verdana"/>
          <w:sz w:val="20"/>
          <w:szCs w:val="20"/>
        </w:rPr>
        <w:t xml:space="preserve">: To provide </w:t>
      </w:r>
      <w:r w:rsidR="005D2FB1">
        <w:rPr>
          <w:rFonts w:ascii="Verdana" w:hAnsi="Verdana"/>
          <w:sz w:val="20"/>
          <w:szCs w:val="20"/>
        </w:rPr>
        <w:t xml:space="preserve">full </w:t>
      </w:r>
      <w:r w:rsidR="001E5DAE">
        <w:rPr>
          <w:rFonts w:ascii="Verdana" w:hAnsi="Verdana"/>
          <w:sz w:val="20"/>
          <w:szCs w:val="20"/>
        </w:rPr>
        <w:t>secretarial</w:t>
      </w:r>
      <w:r w:rsidR="005D2FB1">
        <w:rPr>
          <w:rFonts w:ascii="Verdana" w:hAnsi="Verdana"/>
          <w:sz w:val="20"/>
          <w:szCs w:val="20"/>
        </w:rPr>
        <w:t>, PA</w:t>
      </w:r>
      <w:r w:rsidR="001E5DAE">
        <w:rPr>
          <w:rFonts w:ascii="Verdana" w:hAnsi="Verdana"/>
          <w:sz w:val="20"/>
          <w:szCs w:val="20"/>
        </w:rPr>
        <w:t xml:space="preserve"> and administrative support to </w:t>
      </w:r>
      <w:r w:rsidR="003E6010">
        <w:rPr>
          <w:rFonts w:ascii="Verdana" w:hAnsi="Verdana"/>
          <w:sz w:val="20"/>
          <w:szCs w:val="20"/>
        </w:rPr>
        <w:t xml:space="preserve">a </w:t>
      </w:r>
      <w:r w:rsidR="006C41C7">
        <w:rPr>
          <w:rFonts w:ascii="Verdana" w:hAnsi="Verdana"/>
          <w:sz w:val="20"/>
          <w:szCs w:val="20"/>
        </w:rPr>
        <w:t>Senior Associate</w:t>
      </w:r>
      <w:r w:rsidR="003E6010">
        <w:rPr>
          <w:rFonts w:ascii="Verdana" w:hAnsi="Verdana"/>
          <w:sz w:val="20"/>
          <w:szCs w:val="20"/>
        </w:rPr>
        <w:t xml:space="preserve"> </w:t>
      </w:r>
      <w:r w:rsidR="005D2FB1">
        <w:rPr>
          <w:rFonts w:ascii="Verdana" w:hAnsi="Verdana"/>
          <w:sz w:val="20"/>
          <w:szCs w:val="20"/>
        </w:rPr>
        <w:t>within</w:t>
      </w:r>
      <w:r w:rsidR="003E6010">
        <w:rPr>
          <w:rFonts w:ascii="Verdana" w:hAnsi="Verdana"/>
          <w:sz w:val="20"/>
          <w:szCs w:val="20"/>
        </w:rPr>
        <w:t xml:space="preserve"> our Advanced Engineering group. </w:t>
      </w:r>
      <w:r w:rsidR="005D2FB1">
        <w:rPr>
          <w:rFonts w:ascii="Verdana" w:hAnsi="Verdana"/>
          <w:sz w:val="20"/>
          <w:szCs w:val="20"/>
        </w:rPr>
        <w:t xml:space="preserve"> </w:t>
      </w:r>
    </w:p>
    <w:p w:rsidR="003E6010" w:rsidRPr="000020B5" w:rsidRDefault="003E6010" w:rsidP="00AF70FA">
      <w:pPr>
        <w:pStyle w:val="NoSpacing"/>
        <w:rPr>
          <w:rFonts w:ascii="Verdana" w:hAnsi="Verdana"/>
          <w:sz w:val="20"/>
          <w:szCs w:val="20"/>
        </w:rPr>
      </w:pPr>
    </w:p>
    <w:p w:rsidR="005D2FB1" w:rsidRPr="000020B5" w:rsidRDefault="001D0E62" w:rsidP="005D2FB1">
      <w:pPr>
        <w:pStyle w:val="NoSpacing"/>
        <w:rPr>
          <w:rFonts w:ascii="Verdana" w:hAnsi="Verdana"/>
          <w:sz w:val="20"/>
          <w:szCs w:val="20"/>
        </w:rPr>
      </w:pPr>
      <w:r>
        <w:rPr>
          <w:rFonts w:ascii="Verdana" w:hAnsi="Verdana"/>
          <w:sz w:val="20"/>
          <w:szCs w:val="20"/>
        </w:rPr>
        <w:t>This is a full-time role on a</w:t>
      </w:r>
      <w:r w:rsidR="00051E88">
        <w:rPr>
          <w:rFonts w:ascii="Verdana" w:hAnsi="Verdana"/>
          <w:sz w:val="20"/>
          <w:szCs w:val="20"/>
        </w:rPr>
        <w:t xml:space="preserve"> fixed term contract of </w:t>
      </w:r>
      <w:r w:rsidR="006C41C7">
        <w:rPr>
          <w:rFonts w:ascii="Verdana" w:hAnsi="Verdana"/>
          <w:sz w:val="20"/>
          <w:szCs w:val="20"/>
        </w:rPr>
        <w:t>6</w:t>
      </w:r>
      <w:r w:rsidR="00051E88">
        <w:rPr>
          <w:rFonts w:ascii="Verdana" w:hAnsi="Verdana"/>
          <w:sz w:val="20"/>
          <w:szCs w:val="20"/>
        </w:rPr>
        <w:t xml:space="preserve"> months to cover a period of maternity leave. </w:t>
      </w:r>
    </w:p>
    <w:p w:rsidR="00AF70FA" w:rsidRDefault="00AF70FA" w:rsidP="00AF70FA">
      <w:pPr>
        <w:pStyle w:val="NoSpacing"/>
        <w:rPr>
          <w:rFonts w:ascii="Verdana" w:hAnsi="Verdana"/>
          <w:b/>
          <w:color w:val="1F3864" w:themeColor="accent5" w:themeShade="80"/>
        </w:rPr>
      </w:pPr>
    </w:p>
    <w:p w:rsidR="00AF70FA" w:rsidRDefault="00AF70FA" w:rsidP="001E5DAE">
      <w:pPr>
        <w:pStyle w:val="NoSpacing"/>
        <w:rPr>
          <w:rFonts w:ascii="Verdana" w:hAnsi="Verdana"/>
          <w:b/>
          <w:color w:val="1F3864" w:themeColor="accent5" w:themeShade="80"/>
        </w:rPr>
      </w:pPr>
      <w:r>
        <w:rPr>
          <w:rFonts w:ascii="Verdana" w:hAnsi="Verdana"/>
          <w:b/>
          <w:color w:val="1F3864" w:themeColor="accent5" w:themeShade="80"/>
        </w:rPr>
        <w:t>Key Respo</w:t>
      </w:r>
      <w:r w:rsidR="001E5DAE">
        <w:rPr>
          <w:rFonts w:ascii="Verdana" w:hAnsi="Verdana"/>
          <w:b/>
          <w:color w:val="1F3864" w:themeColor="accent5" w:themeShade="80"/>
        </w:rPr>
        <w:t>nsibilities / Accountabilities:</w:t>
      </w:r>
    </w:p>
    <w:p w:rsidR="001E5DAE" w:rsidRDefault="001E5DAE" w:rsidP="001E5DAE">
      <w:pPr>
        <w:pStyle w:val="NoSpacing"/>
        <w:rPr>
          <w:rFonts w:ascii="Verdana" w:hAnsi="Verdana"/>
          <w:b/>
          <w:color w:val="1F3864" w:themeColor="accent5" w:themeShade="80"/>
        </w:rPr>
      </w:pPr>
    </w:p>
    <w:p w:rsidR="001E5DAE" w:rsidRPr="001E5DAE" w:rsidRDefault="00C74736" w:rsidP="00C9057D">
      <w:pPr>
        <w:pStyle w:val="NoSpacing"/>
        <w:numPr>
          <w:ilvl w:val="0"/>
          <w:numId w:val="12"/>
        </w:numPr>
        <w:rPr>
          <w:rFonts w:ascii="Verdana" w:hAnsi="Verdana"/>
          <w:sz w:val="20"/>
          <w:szCs w:val="20"/>
        </w:rPr>
      </w:pPr>
      <w:r>
        <w:rPr>
          <w:rFonts w:ascii="Verdana" w:hAnsi="Verdana"/>
          <w:sz w:val="20"/>
          <w:szCs w:val="20"/>
        </w:rPr>
        <w:t xml:space="preserve">Full secretarial </w:t>
      </w:r>
      <w:r w:rsidR="001E5DAE" w:rsidRPr="001E5DAE">
        <w:rPr>
          <w:rFonts w:ascii="Verdana" w:hAnsi="Verdana"/>
          <w:sz w:val="20"/>
          <w:szCs w:val="20"/>
        </w:rPr>
        <w:t>support including all typing and administrative duties</w:t>
      </w:r>
    </w:p>
    <w:p w:rsidR="001E5DAE" w:rsidRDefault="001E5DAE" w:rsidP="00C9057D">
      <w:pPr>
        <w:pStyle w:val="NoSpacing"/>
        <w:numPr>
          <w:ilvl w:val="0"/>
          <w:numId w:val="12"/>
        </w:numPr>
        <w:rPr>
          <w:rFonts w:ascii="Verdana" w:hAnsi="Verdana"/>
          <w:sz w:val="20"/>
          <w:szCs w:val="20"/>
        </w:rPr>
      </w:pPr>
      <w:r w:rsidRPr="001E5DAE">
        <w:rPr>
          <w:rFonts w:ascii="Verdana" w:hAnsi="Verdana"/>
          <w:sz w:val="20"/>
          <w:szCs w:val="20"/>
        </w:rPr>
        <w:t>Fast, accurate audio typing (minimum 65wpm net) using an electronic audio system for the production of letters, patent specifications and, in particular, claims sections thereof</w:t>
      </w:r>
    </w:p>
    <w:p w:rsidR="001E5DAE" w:rsidRDefault="001E5DAE" w:rsidP="00C9057D">
      <w:pPr>
        <w:pStyle w:val="NoSpacing"/>
        <w:numPr>
          <w:ilvl w:val="0"/>
          <w:numId w:val="12"/>
        </w:numPr>
        <w:rPr>
          <w:rFonts w:ascii="Verdana" w:hAnsi="Verdana"/>
          <w:sz w:val="20"/>
          <w:szCs w:val="20"/>
        </w:rPr>
      </w:pPr>
      <w:r>
        <w:rPr>
          <w:rFonts w:ascii="Verdana" w:hAnsi="Verdana"/>
          <w:sz w:val="20"/>
          <w:szCs w:val="20"/>
        </w:rPr>
        <w:t>Organising electronic diaries, prioritising appointments, and reminding of deadlines as necessary</w:t>
      </w:r>
    </w:p>
    <w:p w:rsidR="001E5DAE" w:rsidRPr="00C74736" w:rsidRDefault="001E5DAE" w:rsidP="00C9057D">
      <w:pPr>
        <w:pStyle w:val="NoSpacing"/>
        <w:numPr>
          <w:ilvl w:val="0"/>
          <w:numId w:val="12"/>
        </w:numPr>
        <w:rPr>
          <w:rFonts w:ascii="Verdana" w:hAnsi="Verdana"/>
          <w:sz w:val="20"/>
          <w:szCs w:val="20"/>
        </w:rPr>
      </w:pPr>
      <w:r>
        <w:rPr>
          <w:rFonts w:ascii="Verdana" w:hAnsi="Verdana"/>
          <w:sz w:val="20"/>
          <w:szCs w:val="20"/>
        </w:rPr>
        <w:t>Organising and prioritising workload and keeping a level-headed approach in a busy working environment</w:t>
      </w:r>
    </w:p>
    <w:p w:rsidR="00C9057D" w:rsidRPr="00C9057D" w:rsidRDefault="00C9057D" w:rsidP="00C9057D">
      <w:pPr>
        <w:pStyle w:val="ListParagraph"/>
        <w:numPr>
          <w:ilvl w:val="0"/>
          <w:numId w:val="12"/>
        </w:numPr>
        <w:rPr>
          <w:rFonts w:ascii="Verdana" w:hAnsi="Verdana"/>
          <w:sz w:val="20"/>
          <w:szCs w:val="20"/>
        </w:rPr>
      </w:pPr>
      <w:r w:rsidRPr="00C9057D">
        <w:rPr>
          <w:rFonts w:ascii="Verdana" w:hAnsi="Verdana"/>
          <w:sz w:val="20"/>
          <w:szCs w:val="20"/>
        </w:rPr>
        <w:t>Preparation of official forms for UK, European and International Patent applications and some foreign patent applications</w:t>
      </w:r>
    </w:p>
    <w:p w:rsidR="00C9057D" w:rsidRPr="00C9057D" w:rsidRDefault="00C9057D" w:rsidP="00C9057D">
      <w:pPr>
        <w:pStyle w:val="ListParagraph"/>
        <w:numPr>
          <w:ilvl w:val="0"/>
          <w:numId w:val="12"/>
        </w:numPr>
        <w:rPr>
          <w:rFonts w:ascii="Verdana" w:hAnsi="Verdana"/>
          <w:sz w:val="20"/>
          <w:szCs w:val="20"/>
        </w:rPr>
      </w:pPr>
      <w:r w:rsidRPr="00C9057D">
        <w:rPr>
          <w:rFonts w:ascii="Verdana" w:hAnsi="Verdana"/>
          <w:sz w:val="20"/>
          <w:szCs w:val="20"/>
        </w:rPr>
        <w:lastRenderedPageBreak/>
        <w:t>Filing UK, European and International patent applications using standard procedures, including preparation of internal forms and memoranda on a cover basis</w:t>
      </w:r>
    </w:p>
    <w:p w:rsidR="001E5DAE" w:rsidRPr="00C9057D" w:rsidRDefault="001E5DAE" w:rsidP="00C9057D">
      <w:pPr>
        <w:pStyle w:val="ListParagraph"/>
        <w:numPr>
          <w:ilvl w:val="0"/>
          <w:numId w:val="12"/>
        </w:numPr>
        <w:rPr>
          <w:rFonts w:ascii="Verdana" w:hAnsi="Verdana"/>
          <w:sz w:val="20"/>
          <w:szCs w:val="20"/>
        </w:rPr>
      </w:pPr>
      <w:r w:rsidRPr="00C9057D">
        <w:rPr>
          <w:rFonts w:ascii="Verdana" w:hAnsi="Verdana"/>
          <w:sz w:val="20"/>
          <w:szCs w:val="20"/>
        </w:rPr>
        <w:t>Arranging UK and foreign travel (arranging travel, visas and accommodation)</w:t>
      </w:r>
    </w:p>
    <w:p w:rsidR="001E5DAE" w:rsidRDefault="001E5DAE" w:rsidP="006C41C7">
      <w:pPr>
        <w:pStyle w:val="ListParagraph"/>
        <w:numPr>
          <w:ilvl w:val="0"/>
          <w:numId w:val="12"/>
        </w:numPr>
        <w:spacing w:after="0"/>
        <w:rPr>
          <w:rFonts w:ascii="Verdana" w:hAnsi="Verdana"/>
          <w:sz w:val="20"/>
          <w:szCs w:val="20"/>
        </w:rPr>
      </w:pPr>
      <w:r>
        <w:rPr>
          <w:rFonts w:ascii="Verdana" w:hAnsi="Verdana"/>
          <w:sz w:val="20"/>
          <w:szCs w:val="20"/>
        </w:rPr>
        <w:t>Dealing with incoming email, faxes, and post, often corresponding on behalf of manager</w:t>
      </w:r>
    </w:p>
    <w:p w:rsidR="001E5DAE" w:rsidRDefault="001E5DAE" w:rsidP="006C41C7">
      <w:pPr>
        <w:pStyle w:val="NoSpacing"/>
        <w:numPr>
          <w:ilvl w:val="0"/>
          <w:numId w:val="12"/>
        </w:numPr>
        <w:rPr>
          <w:rFonts w:ascii="Verdana" w:hAnsi="Verdana"/>
          <w:sz w:val="20"/>
          <w:szCs w:val="20"/>
        </w:rPr>
      </w:pPr>
      <w:r>
        <w:rPr>
          <w:rFonts w:ascii="Verdana" w:hAnsi="Verdana"/>
          <w:sz w:val="20"/>
          <w:szCs w:val="20"/>
        </w:rPr>
        <w:t>Proof reading work thoroughly before returning it</w:t>
      </w:r>
    </w:p>
    <w:p w:rsidR="001E5DAE" w:rsidRPr="00C74736" w:rsidRDefault="001E5DAE" w:rsidP="00C9057D">
      <w:pPr>
        <w:pStyle w:val="NoSpacing"/>
        <w:numPr>
          <w:ilvl w:val="0"/>
          <w:numId w:val="12"/>
        </w:numPr>
        <w:rPr>
          <w:rFonts w:ascii="Verdana" w:hAnsi="Verdana"/>
          <w:sz w:val="20"/>
          <w:szCs w:val="20"/>
        </w:rPr>
      </w:pPr>
      <w:r>
        <w:rPr>
          <w:rFonts w:ascii="Verdana" w:hAnsi="Verdana"/>
          <w:sz w:val="20"/>
          <w:szCs w:val="20"/>
        </w:rPr>
        <w:t>Diarising Attorney's files</w:t>
      </w:r>
    </w:p>
    <w:p w:rsidR="001E5DAE" w:rsidRDefault="001E5DAE" w:rsidP="00C9057D">
      <w:pPr>
        <w:pStyle w:val="NoSpacing"/>
        <w:numPr>
          <w:ilvl w:val="0"/>
          <w:numId w:val="12"/>
        </w:numPr>
        <w:rPr>
          <w:rFonts w:ascii="Verdana" w:hAnsi="Verdana"/>
          <w:sz w:val="20"/>
          <w:szCs w:val="20"/>
        </w:rPr>
      </w:pPr>
      <w:r>
        <w:rPr>
          <w:rFonts w:ascii="Verdana" w:hAnsi="Verdana"/>
          <w:sz w:val="20"/>
          <w:szCs w:val="20"/>
        </w:rPr>
        <w:t>Maintaining local computerised records and liaising with Records &amp; Renewals department</w:t>
      </w:r>
    </w:p>
    <w:p w:rsidR="001E5DAE" w:rsidRDefault="001E5DAE" w:rsidP="00C9057D">
      <w:pPr>
        <w:pStyle w:val="NoSpacing"/>
        <w:numPr>
          <w:ilvl w:val="0"/>
          <w:numId w:val="12"/>
        </w:numPr>
        <w:rPr>
          <w:rFonts w:ascii="Verdana" w:hAnsi="Verdana"/>
          <w:sz w:val="20"/>
          <w:szCs w:val="20"/>
        </w:rPr>
      </w:pPr>
      <w:r>
        <w:rPr>
          <w:rFonts w:ascii="Verdana" w:hAnsi="Verdana"/>
          <w:sz w:val="20"/>
          <w:szCs w:val="20"/>
        </w:rPr>
        <w:t>Taking accurate and detailed telephone messages</w:t>
      </w:r>
    </w:p>
    <w:p w:rsidR="001E5DAE" w:rsidRDefault="00BC40CA" w:rsidP="00C9057D">
      <w:pPr>
        <w:pStyle w:val="NoSpacing"/>
        <w:numPr>
          <w:ilvl w:val="0"/>
          <w:numId w:val="12"/>
        </w:numPr>
        <w:rPr>
          <w:rFonts w:ascii="Verdana" w:hAnsi="Verdana"/>
          <w:sz w:val="20"/>
          <w:szCs w:val="20"/>
        </w:rPr>
      </w:pPr>
      <w:r>
        <w:rPr>
          <w:rFonts w:ascii="Verdana" w:hAnsi="Verdana"/>
          <w:sz w:val="20"/>
          <w:szCs w:val="20"/>
        </w:rPr>
        <w:t>Screening</w:t>
      </w:r>
      <w:r w:rsidR="001E5DAE">
        <w:rPr>
          <w:rFonts w:ascii="Verdana" w:hAnsi="Verdana"/>
          <w:sz w:val="20"/>
          <w:szCs w:val="20"/>
        </w:rPr>
        <w:t xml:space="preserve"> phone calls, enquiries, and requests, and handling them when appropriate</w:t>
      </w:r>
    </w:p>
    <w:p w:rsidR="001E5DAE" w:rsidRDefault="001E5DAE" w:rsidP="00C9057D">
      <w:pPr>
        <w:pStyle w:val="NoSpacing"/>
        <w:numPr>
          <w:ilvl w:val="0"/>
          <w:numId w:val="12"/>
        </w:numPr>
        <w:rPr>
          <w:rFonts w:ascii="Verdana" w:hAnsi="Verdana"/>
          <w:sz w:val="20"/>
          <w:szCs w:val="20"/>
        </w:rPr>
      </w:pPr>
      <w:r>
        <w:rPr>
          <w:rFonts w:ascii="Verdana" w:hAnsi="Verdana"/>
          <w:sz w:val="20"/>
          <w:szCs w:val="20"/>
        </w:rPr>
        <w:t>Accurate and daily maintenance of filing system</w:t>
      </w:r>
    </w:p>
    <w:p w:rsidR="001E5DAE" w:rsidRDefault="001E5DAE" w:rsidP="00C9057D">
      <w:pPr>
        <w:pStyle w:val="NoSpacing"/>
        <w:numPr>
          <w:ilvl w:val="0"/>
          <w:numId w:val="12"/>
        </w:numPr>
        <w:rPr>
          <w:rFonts w:ascii="Verdana" w:hAnsi="Verdana"/>
          <w:sz w:val="20"/>
          <w:szCs w:val="20"/>
        </w:rPr>
      </w:pPr>
      <w:r>
        <w:rPr>
          <w:rFonts w:ascii="Verdana" w:hAnsi="Verdana"/>
          <w:sz w:val="20"/>
          <w:szCs w:val="20"/>
        </w:rPr>
        <w:t>Producing documents, briefing paper</w:t>
      </w:r>
      <w:r w:rsidR="005D2FB1">
        <w:rPr>
          <w:rFonts w:ascii="Verdana" w:hAnsi="Verdana"/>
          <w:sz w:val="20"/>
          <w:szCs w:val="20"/>
        </w:rPr>
        <w:t>s</w:t>
      </w:r>
      <w:r>
        <w:rPr>
          <w:rFonts w:ascii="Verdana" w:hAnsi="Verdana"/>
          <w:sz w:val="20"/>
          <w:szCs w:val="20"/>
        </w:rPr>
        <w:t>, report</w:t>
      </w:r>
      <w:r w:rsidR="005D2FB1">
        <w:rPr>
          <w:rFonts w:ascii="Verdana" w:hAnsi="Verdana"/>
          <w:sz w:val="20"/>
          <w:szCs w:val="20"/>
        </w:rPr>
        <w:t>s</w:t>
      </w:r>
      <w:r>
        <w:rPr>
          <w:rFonts w:ascii="Verdana" w:hAnsi="Verdana"/>
          <w:sz w:val="20"/>
          <w:szCs w:val="20"/>
        </w:rPr>
        <w:t>, and presentations</w:t>
      </w:r>
    </w:p>
    <w:p w:rsidR="0015006A" w:rsidRDefault="001E5DAE" w:rsidP="00C9057D">
      <w:pPr>
        <w:pStyle w:val="NoSpacing"/>
        <w:numPr>
          <w:ilvl w:val="0"/>
          <w:numId w:val="12"/>
        </w:numPr>
        <w:rPr>
          <w:rFonts w:ascii="Verdana" w:hAnsi="Verdana"/>
          <w:sz w:val="20"/>
          <w:szCs w:val="20"/>
        </w:rPr>
      </w:pPr>
      <w:r>
        <w:rPr>
          <w:rFonts w:ascii="Verdana" w:hAnsi="Verdana"/>
          <w:sz w:val="20"/>
          <w:szCs w:val="20"/>
        </w:rPr>
        <w:t>Man</w:t>
      </w:r>
      <w:r w:rsidR="003C2B0B">
        <w:rPr>
          <w:rFonts w:ascii="Verdana" w:hAnsi="Verdana"/>
          <w:sz w:val="20"/>
          <w:szCs w:val="20"/>
        </w:rPr>
        <w:t>aging</w:t>
      </w:r>
      <w:r>
        <w:rPr>
          <w:rFonts w:ascii="Verdana" w:hAnsi="Verdana"/>
          <w:sz w:val="20"/>
          <w:szCs w:val="20"/>
        </w:rPr>
        <w:t xml:space="preserve"> and submit</w:t>
      </w:r>
      <w:r w:rsidR="003C2B0B">
        <w:rPr>
          <w:rFonts w:ascii="Verdana" w:hAnsi="Verdana"/>
          <w:sz w:val="20"/>
          <w:szCs w:val="20"/>
        </w:rPr>
        <w:t>ting</w:t>
      </w:r>
      <w:r>
        <w:rPr>
          <w:rFonts w:ascii="Verdana" w:hAnsi="Verdana"/>
          <w:sz w:val="20"/>
          <w:szCs w:val="20"/>
        </w:rPr>
        <w:t xml:space="preserve"> expenses for processing</w:t>
      </w:r>
    </w:p>
    <w:p w:rsidR="001E5DAE" w:rsidRDefault="0015006A" w:rsidP="00C9057D">
      <w:pPr>
        <w:pStyle w:val="NoSpacing"/>
        <w:numPr>
          <w:ilvl w:val="0"/>
          <w:numId w:val="12"/>
        </w:numPr>
        <w:rPr>
          <w:rFonts w:ascii="Verdana" w:hAnsi="Verdana"/>
          <w:sz w:val="20"/>
          <w:szCs w:val="20"/>
        </w:rPr>
      </w:pPr>
      <w:r w:rsidRPr="0015006A">
        <w:rPr>
          <w:rFonts w:ascii="Verdana" w:hAnsi="Verdana"/>
          <w:sz w:val="20"/>
          <w:szCs w:val="20"/>
        </w:rPr>
        <w:t>General administrative support to the team as a whole</w:t>
      </w:r>
      <w:r>
        <w:rPr>
          <w:rFonts w:ascii="Verdana" w:hAnsi="Verdana"/>
          <w:sz w:val="20"/>
          <w:szCs w:val="20"/>
        </w:rPr>
        <w:t xml:space="preserve"> where necessary</w:t>
      </w:r>
    </w:p>
    <w:p w:rsidR="0015006A" w:rsidRDefault="0015006A" w:rsidP="0015006A">
      <w:pPr>
        <w:pStyle w:val="NoSpacing"/>
        <w:rPr>
          <w:rFonts w:ascii="Verdana" w:hAnsi="Verdana"/>
          <w:sz w:val="20"/>
          <w:szCs w:val="20"/>
        </w:rPr>
      </w:pPr>
    </w:p>
    <w:p w:rsidR="0015006A" w:rsidRPr="0015006A" w:rsidRDefault="0015006A" w:rsidP="0015006A">
      <w:pPr>
        <w:pStyle w:val="NoSpacing"/>
        <w:rPr>
          <w:rFonts w:ascii="Verdana" w:hAnsi="Verdana"/>
          <w:sz w:val="20"/>
          <w:szCs w:val="20"/>
        </w:rPr>
      </w:pPr>
      <w:r w:rsidRPr="0015006A">
        <w:rPr>
          <w:rFonts w:ascii="Verdana" w:hAnsi="Verdana"/>
          <w:sz w:val="20"/>
          <w:szCs w:val="20"/>
        </w:rPr>
        <w:t>This is not an exhaustive list of responsibilities, and you may be required to undertake duties outside of this list where necessary to ensure the needs of the business are met.</w:t>
      </w:r>
    </w:p>
    <w:p w:rsidR="001E5DAE" w:rsidRPr="000C6175" w:rsidRDefault="001E5DAE" w:rsidP="001E5DAE">
      <w:pPr>
        <w:pStyle w:val="NoSpacing"/>
        <w:ind w:left="1440"/>
        <w:rPr>
          <w:rFonts w:ascii="Verdana" w:hAnsi="Verdana"/>
          <w:sz w:val="20"/>
          <w:szCs w:val="20"/>
        </w:rPr>
      </w:pPr>
    </w:p>
    <w:p w:rsidR="00AF70FA" w:rsidRDefault="00AF70FA" w:rsidP="00AF70FA">
      <w:pPr>
        <w:pStyle w:val="NoSpacing"/>
        <w:rPr>
          <w:rFonts w:ascii="Verdana" w:hAnsi="Verdana"/>
          <w:b/>
          <w:color w:val="1F3864" w:themeColor="accent5" w:themeShade="80"/>
        </w:rPr>
      </w:pPr>
      <w:r>
        <w:rPr>
          <w:rFonts w:ascii="Verdana" w:hAnsi="Verdana"/>
          <w:b/>
          <w:color w:val="1F3864" w:themeColor="accent5" w:themeShade="80"/>
        </w:rPr>
        <w:t>Person specification:</w:t>
      </w:r>
    </w:p>
    <w:p w:rsidR="003C2B0B" w:rsidRDefault="003C2B0B" w:rsidP="003C2B0B">
      <w:pPr>
        <w:rPr>
          <w:rFonts w:cs="Arial"/>
          <w:szCs w:val="20"/>
        </w:rPr>
      </w:pPr>
      <w:r w:rsidRPr="003C2B0B">
        <w:rPr>
          <w:rFonts w:ascii="Verdana" w:hAnsi="Verdana"/>
          <w:sz w:val="20"/>
          <w:szCs w:val="20"/>
        </w:rPr>
        <w:t>The successful candidate will have</w:t>
      </w:r>
      <w:r>
        <w:rPr>
          <w:rFonts w:cs="Arial"/>
          <w:szCs w:val="20"/>
        </w:rPr>
        <w:t>:</w:t>
      </w:r>
    </w:p>
    <w:p w:rsidR="00AF70FA" w:rsidRPr="000020B5" w:rsidRDefault="001D0E62" w:rsidP="00AF70FA">
      <w:pPr>
        <w:pStyle w:val="NoSpacing"/>
        <w:numPr>
          <w:ilvl w:val="0"/>
          <w:numId w:val="8"/>
        </w:numPr>
        <w:rPr>
          <w:rFonts w:ascii="Verdana" w:hAnsi="Verdana"/>
          <w:sz w:val="20"/>
          <w:szCs w:val="20"/>
        </w:rPr>
      </w:pPr>
      <w:r>
        <w:rPr>
          <w:rFonts w:ascii="Verdana" w:hAnsi="Verdana"/>
          <w:sz w:val="20"/>
          <w:szCs w:val="20"/>
        </w:rPr>
        <w:t>Plenty of</w:t>
      </w:r>
      <w:r w:rsidR="003C2B0B">
        <w:rPr>
          <w:rFonts w:ascii="Verdana" w:hAnsi="Verdana"/>
          <w:sz w:val="20"/>
          <w:szCs w:val="20"/>
        </w:rPr>
        <w:t xml:space="preserve"> secretarial experience in a professional services firm</w:t>
      </w:r>
    </w:p>
    <w:p w:rsidR="005D2FB1" w:rsidRPr="005D2FB1" w:rsidRDefault="003C2B0B" w:rsidP="005D2FB1">
      <w:pPr>
        <w:pStyle w:val="NoSpacing"/>
        <w:numPr>
          <w:ilvl w:val="0"/>
          <w:numId w:val="8"/>
        </w:numPr>
        <w:rPr>
          <w:rFonts w:ascii="Verdana" w:hAnsi="Verdana"/>
          <w:sz w:val="20"/>
          <w:szCs w:val="20"/>
        </w:rPr>
      </w:pPr>
      <w:r>
        <w:rPr>
          <w:rFonts w:ascii="Verdana" w:hAnsi="Verdana"/>
          <w:sz w:val="20"/>
          <w:szCs w:val="20"/>
        </w:rPr>
        <w:t>An e</w:t>
      </w:r>
      <w:r w:rsidR="00AF70FA" w:rsidRPr="00A13007">
        <w:rPr>
          <w:rFonts w:ascii="Verdana" w:hAnsi="Verdana"/>
          <w:sz w:val="20"/>
          <w:szCs w:val="20"/>
        </w:rPr>
        <w:t>xceptional telephone manner</w:t>
      </w:r>
      <w:r>
        <w:rPr>
          <w:rFonts w:ascii="Verdana" w:hAnsi="Verdana"/>
          <w:sz w:val="20"/>
          <w:szCs w:val="20"/>
        </w:rPr>
        <w:t xml:space="preserve"> </w:t>
      </w:r>
    </w:p>
    <w:p w:rsidR="00BC40CA" w:rsidRDefault="003C2B0B" w:rsidP="00AF70FA">
      <w:pPr>
        <w:pStyle w:val="NoSpacing"/>
        <w:numPr>
          <w:ilvl w:val="0"/>
          <w:numId w:val="8"/>
        </w:numPr>
        <w:rPr>
          <w:rFonts w:ascii="Verdana" w:hAnsi="Verdana"/>
          <w:sz w:val="20"/>
          <w:szCs w:val="20"/>
        </w:rPr>
      </w:pPr>
      <w:r>
        <w:rPr>
          <w:rFonts w:ascii="Verdana" w:hAnsi="Verdana"/>
          <w:sz w:val="20"/>
          <w:szCs w:val="20"/>
        </w:rPr>
        <w:lastRenderedPageBreak/>
        <w:t>The d</w:t>
      </w:r>
      <w:r w:rsidR="00BC40CA">
        <w:rPr>
          <w:rFonts w:ascii="Verdana" w:hAnsi="Verdana"/>
          <w:sz w:val="20"/>
          <w:szCs w:val="20"/>
        </w:rPr>
        <w:t>esire to learn and a willingness to become involved in the work</w:t>
      </w:r>
    </w:p>
    <w:p w:rsidR="00BC40CA" w:rsidRDefault="003C2B0B" w:rsidP="00AF70FA">
      <w:pPr>
        <w:pStyle w:val="NoSpacing"/>
        <w:numPr>
          <w:ilvl w:val="0"/>
          <w:numId w:val="8"/>
        </w:numPr>
        <w:rPr>
          <w:rFonts w:ascii="Verdana" w:hAnsi="Verdana"/>
          <w:sz w:val="20"/>
          <w:szCs w:val="20"/>
        </w:rPr>
      </w:pPr>
      <w:r>
        <w:rPr>
          <w:rFonts w:ascii="Verdana" w:hAnsi="Verdana"/>
          <w:sz w:val="20"/>
          <w:szCs w:val="20"/>
        </w:rPr>
        <w:t>Demonstrable experience of</w:t>
      </w:r>
      <w:r w:rsidR="00BC40CA">
        <w:rPr>
          <w:rFonts w:ascii="Verdana" w:hAnsi="Verdana"/>
          <w:sz w:val="20"/>
          <w:szCs w:val="20"/>
        </w:rPr>
        <w:t xml:space="preserve"> </w:t>
      </w:r>
      <w:r>
        <w:rPr>
          <w:rFonts w:ascii="Verdana" w:hAnsi="Verdana"/>
          <w:sz w:val="20"/>
          <w:szCs w:val="20"/>
        </w:rPr>
        <w:t>communicating</w:t>
      </w:r>
      <w:r w:rsidR="00BC40CA">
        <w:rPr>
          <w:rFonts w:ascii="Verdana" w:hAnsi="Verdana"/>
          <w:sz w:val="20"/>
          <w:szCs w:val="20"/>
        </w:rPr>
        <w:t xml:space="preserve"> effectively with s</w:t>
      </w:r>
      <w:r>
        <w:rPr>
          <w:rFonts w:ascii="Verdana" w:hAnsi="Verdana"/>
          <w:sz w:val="20"/>
          <w:szCs w:val="20"/>
        </w:rPr>
        <w:t>taff of all levels and clients</w:t>
      </w:r>
    </w:p>
    <w:p w:rsidR="00BC40CA" w:rsidRDefault="003C2B0B" w:rsidP="00AF70FA">
      <w:pPr>
        <w:pStyle w:val="NoSpacing"/>
        <w:numPr>
          <w:ilvl w:val="0"/>
          <w:numId w:val="8"/>
        </w:numPr>
        <w:rPr>
          <w:rFonts w:ascii="Verdana" w:hAnsi="Verdana"/>
          <w:sz w:val="20"/>
          <w:szCs w:val="20"/>
        </w:rPr>
      </w:pPr>
      <w:r>
        <w:rPr>
          <w:rFonts w:ascii="Verdana" w:hAnsi="Verdana"/>
          <w:sz w:val="20"/>
          <w:szCs w:val="20"/>
        </w:rPr>
        <w:t>A</w:t>
      </w:r>
      <w:r w:rsidR="00BC40CA">
        <w:rPr>
          <w:rFonts w:ascii="Verdana" w:hAnsi="Verdana"/>
          <w:sz w:val="20"/>
          <w:szCs w:val="20"/>
        </w:rPr>
        <w:t xml:space="preserve"> proactive approach to work and the ability to think on </w:t>
      </w:r>
      <w:r>
        <w:rPr>
          <w:rFonts w:ascii="Verdana" w:hAnsi="Verdana"/>
          <w:sz w:val="20"/>
          <w:szCs w:val="20"/>
        </w:rPr>
        <w:t>their</w:t>
      </w:r>
      <w:r w:rsidR="00BC40CA">
        <w:rPr>
          <w:rFonts w:ascii="Verdana" w:hAnsi="Verdana"/>
          <w:sz w:val="20"/>
          <w:szCs w:val="20"/>
        </w:rPr>
        <w:t xml:space="preserve"> feet</w:t>
      </w:r>
    </w:p>
    <w:p w:rsidR="00BC40CA" w:rsidRDefault="003C2B0B" w:rsidP="00AF70FA">
      <w:pPr>
        <w:pStyle w:val="NoSpacing"/>
        <w:numPr>
          <w:ilvl w:val="0"/>
          <w:numId w:val="8"/>
        </w:numPr>
        <w:rPr>
          <w:rFonts w:ascii="Verdana" w:hAnsi="Verdana"/>
          <w:sz w:val="20"/>
          <w:szCs w:val="20"/>
        </w:rPr>
      </w:pPr>
      <w:r>
        <w:rPr>
          <w:rFonts w:ascii="Verdana" w:hAnsi="Verdana"/>
          <w:sz w:val="20"/>
          <w:szCs w:val="20"/>
        </w:rPr>
        <w:t>Demonstrable experience of</w:t>
      </w:r>
      <w:r w:rsidR="00BC40CA">
        <w:rPr>
          <w:rFonts w:ascii="Verdana" w:hAnsi="Verdana"/>
          <w:sz w:val="20"/>
          <w:szCs w:val="20"/>
        </w:rPr>
        <w:t xml:space="preserve"> prioritising </w:t>
      </w:r>
      <w:r w:rsidR="005D2FB1">
        <w:rPr>
          <w:rFonts w:ascii="Verdana" w:hAnsi="Verdana"/>
          <w:sz w:val="20"/>
          <w:szCs w:val="20"/>
        </w:rPr>
        <w:t xml:space="preserve">a heavy </w:t>
      </w:r>
      <w:r w:rsidR="00BC40CA">
        <w:rPr>
          <w:rFonts w:ascii="Verdana" w:hAnsi="Verdana"/>
          <w:sz w:val="20"/>
          <w:szCs w:val="20"/>
        </w:rPr>
        <w:t>work</w:t>
      </w:r>
      <w:r w:rsidR="005D2FB1">
        <w:rPr>
          <w:rFonts w:ascii="Verdana" w:hAnsi="Verdana"/>
          <w:sz w:val="20"/>
          <w:szCs w:val="20"/>
        </w:rPr>
        <w:t>load</w:t>
      </w:r>
      <w:r w:rsidR="00BC40CA">
        <w:rPr>
          <w:rFonts w:ascii="Verdana" w:hAnsi="Verdana"/>
          <w:sz w:val="20"/>
          <w:szCs w:val="20"/>
        </w:rPr>
        <w:t xml:space="preserve"> and managing time effectively </w:t>
      </w:r>
    </w:p>
    <w:p w:rsidR="00BC40CA" w:rsidRDefault="003C2B0B" w:rsidP="00AF70FA">
      <w:pPr>
        <w:pStyle w:val="NoSpacing"/>
        <w:numPr>
          <w:ilvl w:val="0"/>
          <w:numId w:val="8"/>
        </w:numPr>
        <w:rPr>
          <w:rFonts w:ascii="Verdana" w:hAnsi="Verdana"/>
          <w:sz w:val="20"/>
          <w:szCs w:val="20"/>
        </w:rPr>
      </w:pPr>
      <w:r>
        <w:rPr>
          <w:rFonts w:ascii="Verdana" w:hAnsi="Verdana"/>
          <w:sz w:val="20"/>
          <w:szCs w:val="20"/>
        </w:rPr>
        <w:t>Demonstrable experience of</w:t>
      </w:r>
      <w:r w:rsidR="00BC40CA">
        <w:rPr>
          <w:rFonts w:ascii="Verdana" w:hAnsi="Verdana"/>
          <w:sz w:val="20"/>
          <w:szCs w:val="20"/>
        </w:rPr>
        <w:t xml:space="preserve"> multitasking and forward planning</w:t>
      </w:r>
    </w:p>
    <w:p w:rsidR="00BC40CA" w:rsidRDefault="00BC40CA" w:rsidP="00AF70FA">
      <w:pPr>
        <w:pStyle w:val="NoSpacing"/>
        <w:numPr>
          <w:ilvl w:val="0"/>
          <w:numId w:val="8"/>
        </w:numPr>
        <w:rPr>
          <w:rFonts w:ascii="Verdana" w:hAnsi="Verdana"/>
          <w:sz w:val="20"/>
          <w:szCs w:val="20"/>
        </w:rPr>
      </w:pPr>
      <w:r>
        <w:rPr>
          <w:rFonts w:ascii="Verdana" w:hAnsi="Verdana"/>
          <w:sz w:val="20"/>
          <w:szCs w:val="20"/>
        </w:rPr>
        <w:t>Excellent organisational skills</w:t>
      </w:r>
    </w:p>
    <w:p w:rsidR="00BC40CA" w:rsidRPr="003C2B0B" w:rsidRDefault="003C2B0B" w:rsidP="003C2B0B">
      <w:pPr>
        <w:pStyle w:val="NoSpacing"/>
        <w:numPr>
          <w:ilvl w:val="0"/>
          <w:numId w:val="8"/>
        </w:numPr>
        <w:rPr>
          <w:rFonts w:ascii="Verdana" w:hAnsi="Verdana"/>
          <w:sz w:val="20"/>
          <w:szCs w:val="20"/>
        </w:rPr>
      </w:pPr>
      <w:r>
        <w:rPr>
          <w:rFonts w:ascii="Verdana" w:hAnsi="Verdana"/>
          <w:sz w:val="20"/>
          <w:szCs w:val="20"/>
        </w:rPr>
        <w:t>The a</w:t>
      </w:r>
      <w:r w:rsidR="00BC40CA">
        <w:rPr>
          <w:rFonts w:ascii="Verdana" w:hAnsi="Verdana"/>
          <w:sz w:val="20"/>
          <w:szCs w:val="20"/>
        </w:rPr>
        <w:t xml:space="preserve">bility to </w:t>
      </w:r>
      <w:r w:rsidR="00F37E43">
        <w:rPr>
          <w:rFonts w:ascii="Verdana" w:hAnsi="Verdana"/>
          <w:sz w:val="20"/>
          <w:szCs w:val="20"/>
        </w:rPr>
        <w:t>manage</w:t>
      </w:r>
      <w:r w:rsidR="00BC40CA">
        <w:rPr>
          <w:rFonts w:ascii="Verdana" w:hAnsi="Verdana"/>
          <w:sz w:val="20"/>
          <w:szCs w:val="20"/>
        </w:rPr>
        <w:t xml:space="preserve"> Attorney's emails, judge urgency, and action as required</w:t>
      </w:r>
    </w:p>
    <w:p w:rsidR="00C74736" w:rsidRPr="003E6010" w:rsidRDefault="003C2B0B" w:rsidP="00C74736">
      <w:pPr>
        <w:pStyle w:val="NoSpacing"/>
        <w:numPr>
          <w:ilvl w:val="0"/>
          <w:numId w:val="8"/>
        </w:numPr>
        <w:rPr>
          <w:rFonts w:ascii="Verdana" w:hAnsi="Verdana"/>
          <w:sz w:val="20"/>
          <w:szCs w:val="20"/>
        </w:rPr>
      </w:pPr>
      <w:r>
        <w:rPr>
          <w:rFonts w:ascii="Verdana" w:hAnsi="Verdana"/>
          <w:sz w:val="20"/>
          <w:szCs w:val="20"/>
        </w:rPr>
        <w:t>A track record of generating</w:t>
      </w:r>
      <w:r w:rsidR="00BC40CA">
        <w:rPr>
          <w:rFonts w:ascii="Verdana" w:hAnsi="Verdana"/>
          <w:sz w:val="20"/>
          <w:szCs w:val="20"/>
        </w:rPr>
        <w:t xml:space="preserve"> standard procedures and templates for repeat tasks</w:t>
      </w:r>
    </w:p>
    <w:sectPr w:rsidR="00C74736" w:rsidRPr="003E6010" w:rsidSect="00E85C2F">
      <w:headerReference w:type="default" r:id="rId7"/>
      <w:pgSz w:w="11906" w:h="16838"/>
      <w:pgMar w:top="1440" w:right="849"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940" w:rsidRDefault="00956940" w:rsidP="00E56516">
      <w:pPr>
        <w:spacing w:after="0" w:line="240" w:lineRule="auto"/>
      </w:pPr>
      <w:r>
        <w:separator/>
      </w:r>
    </w:p>
  </w:endnote>
  <w:endnote w:type="continuationSeparator" w:id="0">
    <w:p w:rsidR="00956940" w:rsidRDefault="00956940" w:rsidP="00E5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940" w:rsidRDefault="00956940" w:rsidP="00E56516">
      <w:pPr>
        <w:spacing w:after="0" w:line="240" w:lineRule="auto"/>
      </w:pPr>
      <w:r>
        <w:separator/>
      </w:r>
    </w:p>
  </w:footnote>
  <w:footnote w:type="continuationSeparator" w:id="0">
    <w:p w:rsidR="00956940" w:rsidRDefault="00956940" w:rsidP="00E5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16" w:rsidRDefault="001D0E62">
    <w:pPr>
      <w:pStyle w:val="Header"/>
    </w:pPr>
    <w:r>
      <w:rPr>
        <w:noProof/>
        <w:lang w:eastAsia="en-GB"/>
      </w:rPr>
      <w:drawing>
        <wp:anchor distT="0" distB="0" distL="114300" distR="114300" simplePos="0" relativeHeight="251659264" behindDoc="0" locked="0" layoutInCell="1" allowOverlap="1" wp14:anchorId="2E36DED2" wp14:editId="0A0EDF8E">
          <wp:simplePos x="0" y="0"/>
          <wp:positionH relativeFrom="margin">
            <wp:posOffset>4152900</wp:posOffset>
          </wp:positionH>
          <wp:positionV relativeFrom="margin">
            <wp:posOffset>-694055</wp:posOffset>
          </wp:positionV>
          <wp:extent cx="2077085" cy="932815"/>
          <wp:effectExtent l="0" t="0" r="0"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932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433"/>
    <w:multiLevelType w:val="hybridMultilevel"/>
    <w:tmpl w:val="F1E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F12AE"/>
    <w:multiLevelType w:val="hybridMultilevel"/>
    <w:tmpl w:val="8BDCD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560E0B"/>
    <w:multiLevelType w:val="hybridMultilevel"/>
    <w:tmpl w:val="E4ECF236"/>
    <w:lvl w:ilvl="0" w:tplc="04090003">
      <w:start w:val="1"/>
      <w:numFmt w:val="bullet"/>
      <w:lvlText w:val="o"/>
      <w:lvlJc w:val="left"/>
      <w:pPr>
        <w:tabs>
          <w:tab w:val="num" w:pos="734"/>
        </w:tabs>
        <w:ind w:left="734" w:hanging="360"/>
      </w:pPr>
      <w:rPr>
        <w:rFonts w:ascii="Courier New" w:hAnsi="Courier New" w:cs="Courier New"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3" w15:restartNumberingAfterBreak="0">
    <w:nsid w:val="139902B5"/>
    <w:multiLevelType w:val="hybridMultilevel"/>
    <w:tmpl w:val="24C87C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C37A1"/>
    <w:multiLevelType w:val="hybridMultilevel"/>
    <w:tmpl w:val="9FDA17B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B04A76"/>
    <w:multiLevelType w:val="hybridMultilevel"/>
    <w:tmpl w:val="A32C6D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9702A"/>
    <w:multiLevelType w:val="hybridMultilevel"/>
    <w:tmpl w:val="72B053C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1320FC"/>
    <w:multiLevelType w:val="hybridMultilevel"/>
    <w:tmpl w:val="3C94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C4D7C"/>
    <w:multiLevelType w:val="hybridMultilevel"/>
    <w:tmpl w:val="860E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96B47"/>
    <w:multiLevelType w:val="hybridMultilevel"/>
    <w:tmpl w:val="89F2B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9B92043"/>
    <w:multiLevelType w:val="hybridMultilevel"/>
    <w:tmpl w:val="E8B63C04"/>
    <w:lvl w:ilvl="0" w:tplc="04090003">
      <w:start w:val="1"/>
      <w:numFmt w:val="bullet"/>
      <w:lvlText w:val="o"/>
      <w:lvlJc w:val="left"/>
      <w:pPr>
        <w:tabs>
          <w:tab w:val="num" w:pos="734"/>
        </w:tabs>
        <w:ind w:left="734" w:hanging="360"/>
      </w:pPr>
      <w:rPr>
        <w:rFonts w:ascii="Courier New" w:hAnsi="Courier New" w:cs="Courier New"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1" w15:restartNumberingAfterBreak="0">
    <w:nsid w:val="6AC95DF5"/>
    <w:multiLevelType w:val="hybridMultilevel"/>
    <w:tmpl w:val="82847BF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4"/>
  </w:num>
  <w:num w:numId="5">
    <w:abstractNumId w:val="11"/>
  </w:num>
  <w:num w:numId="6">
    <w:abstractNumId w:val="3"/>
  </w:num>
  <w:num w:numId="7">
    <w:abstractNumId w:val="5"/>
  </w:num>
  <w:num w:numId="8">
    <w:abstractNumId w:val="8"/>
  </w:num>
  <w:num w:numId="9">
    <w:abstractNumId w:val="9"/>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80"/>
    <w:rsid w:val="00003FDB"/>
    <w:rsid w:val="000135E1"/>
    <w:rsid w:val="00043A7C"/>
    <w:rsid w:val="00045E37"/>
    <w:rsid w:val="00051E88"/>
    <w:rsid w:val="000760C0"/>
    <w:rsid w:val="000828B7"/>
    <w:rsid w:val="000C6175"/>
    <w:rsid w:val="000D4F2D"/>
    <w:rsid w:val="000F3EB5"/>
    <w:rsid w:val="001435AF"/>
    <w:rsid w:val="0015006A"/>
    <w:rsid w:val="001C252E"/>
    <w:rsid w:val="001D0E62"/>
    <w:rsid w:val="001D1566"/>
    <w:rsid w:val="001D22ED"/>
    <w:rsid w:val="001E5DAE"/>
    <w:rsid w:val="001E72BE"/>
    <w:rsid w:val="00214E8E"/>
    <w:rsid w:val="00222C8D"/>
    <w:rsid w:val="002274F7"/>
    <w:rsid w:val="0024338E"/>
    <w:rsid w:val="0026019E"/>
    <w:rsid w:val="002B4927"/>
    <w:rsid w:val="002F7D76"/>
    <w:rsid w:val="00310D0D"/>
    <w:rsid w:val="00323FC6"/>
    <w:rsid w:val="0035005A"/>
    <w:rsid w:val="00366FEF"/>
    <w:rsid w:val="003C2B0B"/>
    <w:rsid w:val="003E6010"/>
    <w:rsid w:val="003F70F0"/>
    <w:rsid w:val="00476135"/>
    <w:rsid w:val="00480914"/>
    <w:rsid w:val="004A1FF9"/>
    <w:rsid w:val="004A5C53"/>
    <w:rsid w:val="004C483E"/>
    <w:rsid w:val="004E1E11"/>
    <w:rsid w:val="004F759E"/>
    <w:rsid w:val="0050229C"/>
    <w:rsid w:val="00550251"/>
    <w:rsid w:val="00550DFD"/>
    <w:rsid w:val="0056124B"/>
    <w:rsid w:val="005A7AEC"/>
    <w:rsid w:val="005B32C0"/>
    <w:rsid w:val="005D2FB1"/>
    <w:rsid w:val="005D420A"/>
    <w:rsid w:val="00616A50"/>
    <w:rsid w:val="00642CA0"/>
    <w:rsid w:val="006C41C7"/>
    <w:rsid w:val="006C7DD1"/>
    <w:rsid w:val="007103AE"/>
    <w:rsid w:val="0079465F"/>
    <w:rsid w:val="00797DB3"/>
    <w:rsid w:val="007B5EB6"/>
    <w:rsid w:val="008809A7"/>
    <w:rsid w:val="00880FF0"/>
    <w:rsid w:val="008B4321"/>
    <w:rsid w:val="00917274"/>
    <w:rsid w:val="00923D5F"/>
    <w:rsid w:val="0095203A"/>
    <w:rsid w:val="00956940"/>
    <w:rsid w:val="0097087F"/>
    <w:rsid w:val="00980310"/>
    <w:rsid w:val="009939E6"/>
    <w:rsid w:val="009B1F36"/>
    <w:rsid w:val="009F3BFC"/>
    <w:rsid w:val="009F52F8"/>
    <w:rsid w:val="00A13007"/>
    <w:rsid w:val="00A37A11"/>
    <w:rsid w:val="00AC3933"/>
    <w:rsid w:val="00AF5A20"/>
    <w:rsid w:val="00AF70FA"/>
    <w:rsid w:val="00B33C1B"/>
    <w:rsid w:val="00BB51D0"/>
    <w:rsid w:val="00BC40CA"/>
    <w:rsid w:val="00BD1FD8"/>
    <w:rsid w:val="00C364A1"/>
    <w:rsid w:val="00C63482"/>
    <w:rsid w:val="00C64A2B"/>
    <w:rsid w:val="00C74736"/>
    <w:rsid w:val="00C77070"/>
    <w:rsid w:val="00C9057D"/>
    <w:rsid w:val="00CB6AA2"/>
    <w:rsid w:val="00D03415"/>
    <w:rsid w:val="00D2408C"/>
    <w:rsid w:val="00D45473"/>
    <w:rsid w:val="00D57972"/>
    <w:rsid w:val="00DD0ADD"/>
    <w:rsid w:val="00E16275"/>
    <w:rsid w:val="00E3016E"/>
    <w:rsid w:val="00E56516"/>
    <w:rsid w:val="00E57471"/>
    <w:rsid w:val="00E85C2F"/>
    <w:rsid w:val="00E944FB"/>
    <w:rsid w:val="00EA5D01"/>
    <w:rsid w:val="00EB4016"/>
    <w:rsid w:val="00EB40FE"/>
    <w:rsid w:val="00F16896"/>
    <w:rsid w:val="00F21180"/>
    <w:rsid w:val="00F266DF"/>
    <w:rsid w:val="00F37E43"/>
    <w:rsid w:val="00F456DF"/>
    <w:rsid w:val="00F55AF4"/>
    <w:rsid w:val="00F87457"/>
    <w:rsid w:val="00FA5D55"/>
    <w:rsid w:val="00FE6E69"/>
    <w:rsid w:val="00FF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5BCA428-3D4D-4291-820D-19DE93E9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9E"/>
    <w:rPr>
      <w:rFonts w:ascii="Segoe UI" w:hAnsi="Segoe UI" w:cs="Segoe UI"/>
      <w:sz w:val="18"/>
      <w:szCs w:val="18"/>
      <w:lang w:eastAsia="en-US"/>
    </w:rPr>
  </w:style>
  <w:style w:type="paragraph" w:styleId="Header">
    <w:name w:val="header"/>
    <w:basedOn w:val="Normal"/>
    <w:link w:val="HeaderChar"/>
    <w:uiPriority w:val="99"/>
    <w:unhideWhenUsed/>
    <w:rsid w:val="00E56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516"/>
    <w:rPr>
      <w:sz w:val="22"/>
      <w:szCs w:val="22"/>
      <w:lang w:eastAsia="en-US"/>
    </w:rPr>
  </w:style>
  <w:style w:type="paragraph" w:styleId="Footer">
    <w:name w:val="footer"/>
    <w:basedOn w:val="Normal"/>
    <w:link w:val="FooterChar"/>
    <w:uiPriority w:val="99"/>
    <w:unhideWhenUsed/>
    <w:rsid w:val="00E56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516"/>
    <w:rPr>
      <w:sz w:val="22"/>
      <w:szCs w:val="22"/>
      <w:lang w:eastAsia="en-US"/>
    </w:rPr>
  </w:style>
  <w:style w:type="paragraph" w:styleId="NoSpacing">
    <w:name w:val="No Spacing"/>
    <w:uiPriority w:val="1"/>
    <w:qFormat/>
    <w:rsid w:val="004A5C53"/>
    <w:rPr>
      <w:sz w:val="22"/>
      <w:szCs w:val="22"/>
      <w:lang w:eastAsia="en-US"/>
    </w:rPr>
  </w:style>
  <w:style w:type="character" w:styleId="Hyperlink">
    <w:name w:val="Hyperlink"/>
    <w:basedOn w:val="DefaultParagraphFont"/>
    <w:uiPriority w:val="99"/>
    <w:unhideWhenUsed/>
    <w:rsid w:val="00980310"/>
    <w:rPr>
      <w:color w:val="0563C1" w:themeColor="hyperlink"/>
      <w:u w:val="single"/>
    </w:rPr>
  </w:style>
  <w:style w:type="paragraph" w:styleId="ListParagraph">
    <w:name w:val="List Paragraph"/>
    <w:basedOn w:val="Normal"/>
    <w:uiPriority w:val="34"/>
    <w:qFormat/>
    <w:rsid w:val="00616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10173">
      <w:bodyDiv w:val="1"/>
      <w:marLeft w:val="0"/>
      <w:marRight w:val="0"/>
      <w:marTop w:val="0"/>
      <w:marBottom w:val="0"/>
      <w:divBdr>
        <w:top w:val="none" w:sz="0" w:space="0" w:color="auto"/>
        <w:left w:val="none" w:sz="0" w:space="0" w:color="auto"/>
        <w:bottom w:val="none" w:sz="0" w:space="0" w:color="auto"/>
        <w:right w:val="none" w:sz="0" w:space="0" w:color="auto"/>
      </w:divBdr>
    </w:div>
    <w:div w:id="77039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Withers &amp; Rogers</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LucyHarrold</dc:creator>
  <cp:keywords/>
  <dc:description/>
  <cp:lastModifiedBy>Withers &amp; Rogers</cp:lastModifiedBy>
  <cp:revision>2</cp:revision>
  <cp:lastPrinted>2018-11-23T11:21:00Z</cp:lastPrinted>
  <dcterms:created xsi:type="dcterms:W3CDTF">2020-09-23T10:17:00Z</dcterms:created>
  <dcterms:modified xsi:type="dcterms:W3CDTF">2020-09-23T10:17:00Z</dcterms:modified>
</cp:coreProperties>
</file>